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Приложение 10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к </w:t>
      </w:r>
      <w:r w:rsidR="001F30CA">
        <w:rPr>
          <w:rFonts w:ascii="Times New Roman" w:hAnsi="Times New Roman" w:cs="Times New Roman"/>
        </w:rPr>
        <w:t xml:space="preserve"> </w:t>
      </w:r>
      <w:r w:rsidRPr="00B22C4E">
        <w:rPr>
          <w:rFonts w:ascii="Times New Roman" w:hAnsi="Times New Roman" w:cs="Times New Roman"/>
        </w:rPr>
        <w:t>Решени</w:t>
      </w:r>
      <w:r w:rsidR="001F30CA">
        <w:rPr>
          <w:rFonts w:ascii="Times New Roman" w:hAnsi="Times New Roman" w:cs="Times New Roman"/>
        </w:rPr>
        <w:t>ю</w:t>
      </w:r>
      <w:r w:rsidRPr="00B22C4E">
        <w:rPr>
          <w:rFonts w:ascii="Times New Roman" w:hAnsi="Times New Roman" w:cs="Times New Roman"/>
        </w:rPr>
        <w:t xml:space="preserve"> муниципального Совета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 xml:space="preserve">МО «Североонежское» </w:t>
      </w:r>
    </w:p>
    <w:p w:rsidR="00B22C4E" w:rsidRPr="00B22C4E" w:rsidRDefault="00B22C4E" w:rsidP="00B22C4E">
      <w:pPr>
        <w:pStyle w:val="a4"/>
        <w:ind w:firstLine="567"/>
        <w:jc w:val="right"/>
        <w:rPr>
          <w:rFonts w:ascii="Times New Roman" w:hAnsi="Times New Roman" w:cs="Times New Roman"/>
        </w:rPr>
      </w:pPr>
      <w:r w:rsidRPr="00B22C4E">
        <w:rPr>
          <w:rFonts w:ascii="Times New Roman" w:hAnsi="Times New Roman" w:cs="Times New Roman"/>
        </w:rPr>
        <w:t>от «</w:t>
      </w:r>
      <w:r w:rsidR="001F30CA">
        <w:rPr>
          <w:rFonts w:ascii="Times New Roman" w:hAnsi="Times New Roman" w:cs="Times New Roman"/>
        </w:rPr>
        <w:t>18</w:t>
      </w:r>
      <w:r w:rsidRPr="00B22C4E">
        <w:rPr>
          <w:rFonts w:ascii="Times New Roman" w:hAnsi="Times New Roman" w:cs="Times New Roman"/>
        </w:rPr>
        <w:t>» декабря 2020 года №</w:t>
      </w:r>
      <w:r w:rsidR="001F30CA">
        <w:rPr>
          <w:rFonts w:ascii="Times New Roman" w:hAnsi="Times New Roman" w:cs="Times New Roman"/>
        </w:rPr>
        <w:t>256</w:t>
      </w:r>
    </w:p>
    <w:p w:rsidR="00B22C4E" w:rsidRP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b/>
        </w:rPr>
      </w:pP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C4E" w:rsidRPr="00484AE5" w:rsidRDefault="00B22C4E" w:rsidP="00B22C4E">
      <w:pPr>
        <w:pStyle w:val="a4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>иных межбюджетных трансфертов,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передаваемых из бюджета </w:t>
      </w:r>
    </w:p>
    <w:p w:rsidR="00B22C4E" w:rsidRDefault="00B22C4E" w:rsidP="00B22C4E">
      <w:pPr>
        <w:pStyle w:val="a4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 в бюджет </w:t>
      </w:r>
    </w:p>
    <w:p w:rsidR="00B22C4E" w:rsidRPr="00484AE5" w:rsidRDefault="00B22C4E" w:rsidP="00B22C4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AE5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</w:rPr>
        <w:t>«Плесецкий муниципальный район»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AE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трансфертов, передаваемых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 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84A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84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 в бюджет муниципального образования 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софинансирование 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мероприятий: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территории), дворовых территорий в рамках  реализации муниципальной программы «Формирование комфортной городской среды муниципального образования «Североонежское» на 2018 – 2024 годы», утвержденной постановлением администрации муниципального образования «Североонежское» от 22 сентября 2017 года №126, </w:t>
      </w:r>
      <w:r w:rsidRPr="00484AE5">
        <w:rPr>
          <w:rFonts w:ascii="Times New Roman" w:hAnsi="Times New Roman" w:cs="Times New Roman"/>
          <w:sz w:val="28"/>
          <w:szCs w:val="28"/>
        </w:rPr>
        <w:t>в соответствии с заключённым Соглашени</w:t>
      </w:r>
      <w:r>
        <w:rPr>
          <w:rFonts w:ascii="Times New Roman" w:hAnsi="Times New Roman" w:cs="Times New Roman"/>
          <w:sz w:val="28"/>
          <w:szCs w:val="28"/>
        </w:rPr>
        <w:t>ем;</w:t>
      </w:r>
      <w:proofErr w:type="gramEnd"/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 в 2020 году в рамках  реализации </w:t>
      </w:r>
      <w:r w:rsidRPr="003606D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обеспечение экологической безопасности населения муниципального образования «Североонежское» на 2020 – 2022 годы»</w:t>
      </w:r>
      <w:r w:rsidRPr="003606D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«Североонежское»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606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06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19а.</w:t>
      </w:r>
      <w:proofErr w:type="gramEnd"/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84AE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муниципального Совета муниципального образования 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84AE5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2022 и 2023 годов»</w:t>
      </w:r>
      <w:r w:rsidRPr="00484AE5">
        <w:rPr>
          <w:rFonts w:ascii="Times New Roman" w:hAnsi="Times New Roman" w:cs="Times New Roman"/>
          <w:sz w:val="28"/>
          <w:szCs w:val="28"/>
        </w:rPr>
        <w:t>, согласно сводной бюджетной росписи в пределах лимитов бюджетных обязательств.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4. Соглашение о передаче иных межбюджетных трансфертов  должно содержать следующую информацию: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 - предмет соглашения (цели, на которые передаютс</w:t>
      </w:r>
      <w:r>
        <w:rPr>
          <w:rFonts w:ascii="Times New Roman" w:hAnsi="Times New Roman" w:cs="Times New Roman"/>
          <w:sz w:val="28"/>
          <w:szCs w:val="28"/>
        </w:rPr>
        <w:t>я иные межбюджетные трансферты);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объём иных ме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B22C4E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срок действия Соглашения.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отчет об использовании иных межбюджетных трансфертов, согласно приложению к настоящему Порядку.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6. Иные межбюджетные трансферты, использованные получателями не по целевому назначению,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B22C4E" w:rsidRPr="00484AE5" w:rsidRDefault="00B22C4E" w:rsidP="00B22C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8. Иные межбюджетные трансферты, не использованные на конец года,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, в соответствии с порядком завершения операций по исполнению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«Североонежское»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B22C4E" w:rsidRDefault="00B22C4E" w:rsidP="00B22C4E"/>
    <w:p w:rsidR="006B1FBE" w:rsidRDefault="006B1FBE"/>
    <w:sectPr w:rsidR="006B1FBE" w:rsidSect="001F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2C4E"/>
    <w:rsid w:val="001F30CA"/>
    <w:rsid w:val="00432BDD"/>
    <w:rsid w:val="005B0335"/>
    <w:rsid w:val="006B1FBE"/>
    <w:rsid w:val="00B22C4E"/>
    <w:rsid w:val="00B6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4E"/>
    <w:rPr>
      <w:b/>
      <w:bCs/>
    </w:rPr>
  </w:style>
  <w:style w:type="paragraph" w:styleId="a4">
    <w:name w:val="No Spacing"/>
    <w:uiPriority w:val="1"/>
    <w:qFormat/>
    <w:rsid w:val="00B22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3</cp:revision>
  <cp:lastPrinted>2020-12-22T12:32:00Z</cp:lastPrinted>
  <dcterms:created xsi:type="dcterms:W3CDTF">2020-11-25T08:01:00Z</dcterms:created>
  <dcterms:modified xsi:type="dcterms:W3CDTF">2020-12-22T12:32:00Z</dcterms:modified>
</cp:coreProperties>
</file>